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5BC9" w14:textId="43A358AE" w:rsidR="00874322" w:rsidRDefault="0087432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3F93818" w14:textId="77777777" w:rsidR="00B85B90" w:rsidRPr="00B85B90" w:rsidRDefault="00B85B90" w:rsidP="00B85B9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ru-RU"/>
        </w:rPr>
      </w:pPr>
      <w:r w:rsidRPr="00B85B90">
        <w:rPr>
          <w:rFonts w:ascii="Arial" w:hAnsi="Arial" w:cs="Arial"/>
          <w:sz w:val="28"/>
          <w:szCs w:val="28"/>
          <w:lang w:val="ru-RU"/>
        </w:rPr>
        <w:t>КРИТЕРИЈУМИ ОЦЕЊИВАЊА УЧЕНИКА</w:t>
      </w:r>
    </w:p>
    <w:p w14:paraId="6AE9EED2" w14:textId="77777777" w:rsidR="00B85B90" w:rsidRDefault="00B85B90" w:rsidP="00B85B90">
      <w:pPr>
        <w:autoSpaceDE w:val="0"/>
        <w:autoSpaceDN w:val="0"/>
        <w:adjustRightInd w:val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Смер: техничар за пејзажну архитектуру</w:t>
      </w:r>
    </w:p>
    <w:p w14:paraId="2B7BE307" w14:textId="77777777" w:rsidR="00B85B90" w:rsidRPr="00395901" w:rsidRDefault="00B85B90" w:rsidP="00B85B90">
      <w:pPr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14:paraId="4AC15D62" w14:textId="615513E5" w:rsidR="00B85B90" w:rsidRPr="00BC39D7" w:rsidRDefault="00B85B90" w:rsidP="00B85B90">
      <w:pPr>
        <w:rPr>
          <w:rFonts w:ascii="Calibri" w:hAnsi="Calibri"/>
          <w:b/>
          <w:sz w:val="28"/>
          <w:szCs w:val="28"/>
          <w:lang w:val="sr-Cyrl-RS"/>
        </w:rPr>
      </w:pPr>
      <w:r w:rsidRPr="00B85B90">
        <w:rPr>
          <w:rFonts w:ascii="Calibri" w:hAnsi="Calibri" w:cs="Arial"/>
          <w:b/>
          <w:sz w:val="28"/>
          <w:szCs w:val="28"/>
          <w:lang w:val="ru-RU"/>
        </w:rPr>
        <w:t xml:space="preserve">Наставни предмет: </w:t>
      </w:r>
      <w:r>
        <w:rPr>
          <w:rFonts w:ascii="Calibri" w:hAnsi="Calibri"/>
          <w:b/>
          <w:sz w:val="28"/>
          <w:szCs w:val="28"/>
          <w:lang w:val="sr-Cyrl-RS"/>
        </w:rPr>
        <w:t>Основе аранжирања биљног материјала</w:t>
      </w:r>
      <w:bookmarkStart w:id="0" w:name="_GoBack"/>
      <w:bookmarkEnd w:id="0"/>
      <w:r w:rsidRPr="00B85B90">
        <w:rPr>
          <w:rFonts w:ascii="Calibri" w:hAnsi="Calibri"/>
          <w:b/>
          <w:sz w:val="28"/>
          <w:szCs w:val="28"/>
          <w:lang w:val="ru-RU"/>
        </w:rPr>
        <w:t xml:space="preserve">, </w:t>
      </w:r>
      <w:r w:rsidRPr="00BC39D7">
        <w:rPr>
          <w:rFonts w:ascii="Calibri" w:hAnsi="Calibri"/>
          <w:b/>
          <w:sz w:val="28"/>
          <w:szCs w:val="28"/>
          <w:lang w:val="sr-Cyrl-RS"/>
        </w:rPr>
        <w:t xml:space="preserve"> </w:t>
      </w:r>
      <w:r w:rsidRPr="00BC39D7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  <w:lang w:val="sr-Latn-RS"/>
        </w:rPr>
        <w:t>V</w:t>
      </w:r>
      <w:r w:rsidRPr="00BC39D7">
        <w:rPr>
          <w:rFonts w:ascii="Calibri" w:hAnsi="Calibri"/>
          <w:b/>
          <w:sz w:val="28"/>
          <w:szCs w:val="28"/>
          <w:lang w:val="sr-Cyrl-RS"/>
        </w:rPr>
        <w:t>разред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14:paraId="6C8DD78F" w14:textId="18938CAD" w:rsidR="00B85B90" w:rsidRDefault="00B85B9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F8888E9" w14:textId="77777777" w:rsidR="00B85B90" w:rsidRDefault="00B85B9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25C7D3B" w14:textId="77777777" w:rsidR="00874322" w:rsidRDefault="002D430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Школа Охара</w:t>
      </w:r>
    </w:p>
    <w:p w14:paraId="712EFE2A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BAD475B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Охара,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690B4DFC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9712C48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Охара,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47AD73FA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2B2C4F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Охара,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0DA74FAC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371C93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Охара,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75C3973E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BC03E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Охара,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79758319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26C9C1A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5D5CA6C" w14:textId="77777777" w:rsidR="00874322" w:rsidRDefault="002D430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Школа Согетсу</w:t>
      </w:r>
    </w:p>
    <w:p w14:paraId="338BA70F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200BC8E" w14:textId="77777777" w:rsidR="00874322" w:rsidRDefault="00874322">
      <w:pPr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92AA5A5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Согетсу,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4F5D796C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51B5C78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Согетсу,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0D8A9C6A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8A09975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lastRenderedPageBreak/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Согетсу,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327461BC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01C479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Согетсу,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37DD14F7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D20676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Согетсу,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63D6B665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4C394F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0613300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Школа Икенобо</w:t>
      </w:r>
    </w:p>
    <w:p w14:paraId="1FCE1F33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C4C383C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2BD5600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961B4D8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Икенобо,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4E6B1DEF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1968C71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Икенобо,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41BE7967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97D24F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Икенобо,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5F31D1B8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6850490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Икенобо,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3F96F74F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C68EC2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школе Икенобо,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08EBAAC9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E671190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CDE0BF9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Икебана данас</w:t>
      </w:r>
    </w:p>
    <w:p w14:paraId="2D944ABA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9D7CC79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4B0B20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lastRenderedPageBreak/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модерне Икебане,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7ECEFBF1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EC8284D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модерне Икебане,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08162880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64053A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модерне Икебане,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164E9CD9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694957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модерне Икебане,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5D6DD092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E15996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модерне Икебане,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19560566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6452625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E02BC1F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4B2B445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Основна правила аранжирања</w:t>
      </w:r>
    </w:p>
    <w:p w14:paraId="140ADF82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C6BBDB5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A7C059A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уз коришћење боја и симбола,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49A236B9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391C511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уз коришћење боја и симбола,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2F28F4B6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A66F160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уз коришћење боја и симбола,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196255C2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06FE551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уз коришћење боја и симбола,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</w:t>
      </w:r>
      <w:r>
        <w:rPr>
          <w:rFonts w:ascii="Times New Roman" w:hAnsi="Times New Roman" w:cs="Times New Roman"/>
          <w:sz w:val="22"/>
          <w:szCs w:val="22"/>
          <w:lang w:val="sr-Cyrl-RS"/>
        </w:rPr>
        <w:lastRenderedPageBreak/>
        <w:t>прављење аранжмана,  има свеску, прати и записује неопходне информације. Ретко је активан  на часу.</w:t>
      </w:r>
    </w:p>
    <w:p w14:paraId="360E923C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370492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уз коришћење боја и симбола,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7EF4B21A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DB28F2B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5F9DE81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Врсте аранжмана према месту постављања</w:t>
      </w:r>
    </w:p>
    <w:p w14:paraId="1F5573EC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EEEB8B6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стоних, зидних и подних аранжмана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0B4B36B8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A42DA0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стоних, зидних и подних аранжмана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330BF08E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B6357B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стоних, зидних и подних аранжмана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44554F77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C8986F8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стоних, зидних и подних аранжмана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5BDBE713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BBDF46" w14:textId="77777777" w:rsidR="00874322" w:rsidRDefault="002D430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стоних, зидних и подних аранжмана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00F320C7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7EB8D57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75EF5598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Слободни аранжмани</w:t>
      </w:r>
    </w:p>
    <w:p w14:paraId="3E5BA6D4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39E8F2B1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слободном стилу,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31C9A1F2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4845E4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слободном стилу,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34887700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DB13F8E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lastRenderedPageBreak/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слободном стилу,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391C1B0D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1D7015C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слободном стилу,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3F5AD428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D668C68" w14:textId="77777777" w:rsidR="00874322" w:rsidRDefault="002D430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слободном стилу,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5DA9FA79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941F78D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4A0FBA5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Примена резаног цвећа</w:t>
      </w:r>
    </w:p>
    <w:p w14:paraId="686A93B6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A746C9C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4EB46DD0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применом различитих врста резаног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аранжмана, самостално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34A7BB83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C711C1F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применом различитих врста резаног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минималне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309F6606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989DBB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применом различитих врста резаног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 сугестије,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27B3F57E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82FDFBB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применом различитих врста резаног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самостално, уз доста сугестија, направи аранжман.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03D6C531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47D102" w14:textId="77777777" w:rsidR="00874322" w:rsidRDefault="002D430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у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применом различитих врста резаног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наведе декоративне карактеристике и примену аранжмана и самостално  направи аранжман.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7A585298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E73FEF6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A348677" w14:textId="77777777" w:rsidR="00874322" w:rsidRDefault="002D43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Аранжирање саксијског цвећа</w:t>
      </w:r>
    </w:p>
    <w:p w14:paraId="7A926D5F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AA787F8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lastRenderedPageBreak/>
        <w:t xml:space="preserve">Одличан (5)-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Ученик  у потпуности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жардињера применом различитих врста саксијског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, наведе декоративне карактеристике жардињера,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објасни могућности примене саксијског цвећа у аранжирању жардињера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>, самостално аранжира жардињеру.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уредну свеску, редовно прати и записује неопходне информације, активан је на часу.</w:t>
      </w:r>
    </w:p>
    <w:p w14:paraId="26976193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DFD1817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- Ученик у великој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жардињера применом различитих врста саксијског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, наведе декоративне карактеристике жардињера,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објасни могућности примене саксијског цвећа у аранжирању жардињера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и самостално, уз минималне сугестије, аранжира жардињеру.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има прилично уредну свеску,  прати и записује неопходне информације. Прилично је активан на часу.</w:t>
      </w:r>
    </w:p>
    <w:p w14:paraId="01B74CCF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2B3E3F7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у довољној мери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жардињера применом различитих врста саксијског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, наведе декоративне карактеристике жардињера,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објасни могућности примене саксијског цвећа у аранжирању жардињера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и самостално, уз  сугестије, аранжира жардињеру.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редовно доноси материјал за прављење аранжмана, има релативно уредну свеску,  прати и записује неопходне информације. Повремено је активан  на часу.</w:t>
      </w:r>
    </w:p>
    <w:p w14:paraId="67E81E52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20F7F74" w14:textId="77777777" w:rsidR="00874322" w:rsidRDefault="002D4303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зна делимично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жардињера применом различитих врста саксијског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, наведе декоративне карактеристике жардињера,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објасни могућности примене саксијског цвећа у аранжирању жардињера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и самостално, уз доста сугестија, аранжира жардињеру.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Ученик редовно доноси материјал за прављење аранжмана,  има свеску, прати и записује неопходне информације. Ретко је активан  на часу.</w:t>
      </w:r>
    </w:p>
    <w:p w14:paraId="0F13F057" w14:textId="77777777" w:rsidR="00874322" w:rsidRDefault="00874322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23577A3" w14:textId="77777777" w:rsidR="00874322" w:rsidRDefault="002D430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Ученик не зна да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представи основне принципе аранжирања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жардињера применом различитих врста саксијског цвећа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, наведе декоративне карактеристике жардињера, </w:t>
      </w:r>
      <w:r w:rsidRPr="002D4303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објасни могућности примене саксијског цвећа у аранжирању жардињера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sr-Cyrl-RS"/>
        </w:rPr>
        <w:t xml:space="preserve"> и самостално аранжира жардињеру. Ученик не доноси материјал за прављење аранжмана,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нема свеску,  не прати и не записује неопходне информације, није активан  на часу.</w:t>
      </w:r>
    </w:p>
    <w:p w14:paraId="5F7B9E42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61A6E549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151EBF7" w14:textId="77777777" w:rsidR="00874322" w:rsidRPr="002D4303" w:rsidRDefault="002D430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D4303">
        <w:rPr>
          <w:rFonts w:ascii="Times New Roman" w:hAnsi="Times New Roman" w:cs="Times New Roman"/>
          <w:b/>
          <w:sz w:val="22"/>
          <w:szCs w:val="22"/>
          <w:lang w:val="ru-RU"/>
        </w:rPr>
        <w:t>Ученици се оцењују:</w:t>
      </w:r>
    </w:p>
    <w:p w14:paraId="659ACA74" w14:textId="77777777" w:rsidR="00874322" w:rsidRDefault="002D4303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 w:rsidRPr="002D43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1)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Практично- </w:t>
      </w:r>
      <w:r>
        <w:rPr>
          <w:rFonts w:ascii="Times New Roman" w:hAnsi="Times New Roman" w:cs="Times New Roman"/>
          <w:bCs/>
          <w:sz w:val="22"/>
          <w:szCs w:val="22"/>
          <w:lang w:val="sr-Cyrl-RS"/>
        </w:rPr>
        <w:t>наставник оцењује аранжмане које је ученик направио</w:t>
      </w:r>
    </w:p>
    <w:p w14:paraId="75324855" w14:textId="77777777" w:rsidR="00874322" w:rsidRPr="002D4303" w:rsidRDefault="008743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0C66588" w14:textId="1E1E1374" w:rsidR="00874322" w:rsidRPr="002D4303" w:rsidRDefault="002D430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4303">
        <w:rPr>
          <w:rFonts w:ascii="Times New Roman" w:hAnsi="Times New Roman" w:cs="Times New Roman"/>
          <w:b/>
          <w:sz w:val="22"/>
          <w:szCs w:val="22"/>
          <w:lang w:val="ru-RU"/>
        </w:rPr>
        <w:t>на основу активности на часу</w:t>
      </w:r>
      <w:r w:rsidRPr="002D4303">
        <w:rPr>
          <w:rFonts w:ascii="Times New Roman" w:hAnsi="Times New Roman" w:cs="Times New Roman"/>
          <w:sz w:val="22"/>
          <w:szCs w:val="22"/>
          <w:lang w:val="ru-RU"/>
        </w:rPr>
        <w:t xml:space="preserve"> - наставник у поступку оцењивања прикупља и бележи податке о постигнућима ученика, процесу учења, напредовању  ученика током године, одговори ученика се евидентирају ( е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с </w:t>
      </w:r>
      <w:r w:rsidRPr="002D4303">
        <w:rPr>
          <w:rFonts w:ascii="Times New Roman" w:hAnsi="Times New Roman" w:cs="Times New Roman"/>
          <w:sz w:val="22"/>
          <w:szCs w:val="22"/>
          <w:lang w:val="ru-RU"/>
        </w:rPr>
        <w:t>дневник).</w:t>
      </w:r>
    </w:p>
    <w:p w14:paraId="739C5159" w14:textId="77777777" w:rsidR="00874322" w:rsidRPr="002D4303" w:rsidRDefault="00874322">
      <w:pPr>
        <w:spacing w:before="280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lang w:val="ru-RU"/>
        </w:rPr>
      </w:pPr>
    </w:p>
    <w:p w14:paraId="7BC8BF7B" w14:textId="0951B51D" w:rsidR="00874322" w:rsidRDefault="002D4303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 w:rsidRPr="002D4303">
        <w:rPr>
          <w:rFonts w:ascii="Times New Roman" w:hAnsi="Times New Roman" w:cs="Times New Roman"/>
          <w:b/>
          <w:iCs/>
          <w:color w:val="000000"/>
          <w:sz w:val="22"/>
          <w:szCs w:val="22"/>
          <w:lang w:val="ru-RU"/>
        </w:rPr>
        <w:t>Иницијални тест</w:t>
      </w:r>
      <w:r w:rsidRPr="002D4303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-</w:t>
      </w:r>
      <w:r w:rsidRPr="002D430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обавља се на почетку школске године, у првој или другој недељи.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</w:t>
      </w:r>
      <w:r w:rsidR="00496AE1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Наставник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 планира даљи рад ученика на предмету. </w:t>
      </w:r>
    </w:p>
    <w:p w14:paraId="213200EF" w14:textId="4FAD9B7E" w:rsidR="00874322" w:rsidRDefault="002D4303">
      <w:pPr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Завршни тест- 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обавља се на крају школске године, у последњој или претпоследњој недељи. </w:t>
      </w:r>
      <w:r w:rsidR="00496AE1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Наставник</w:t>
      </w: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 проверава знање ученика из области које су обрађене током текуће школске године, у оквиру предмета.</w:t>
      </w:r>
    </w:p>
    <w:p w14:paraId="20A78231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 w14:textId="77777777" w:rsidR="00874322" w:rsidRDefault="0087432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sectPr w:rsidR="008743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35102"/>
    <w:multiLevelType w:val="singleLevel"/>
    <w:tmpl w:val="8AF3510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C65C725"/>
    <w:multiLevelType w:val="singleLevel"/>
    <w:tmpl w:val="FC65C72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C00A7C5"/>
    <w:multiLevelType w:val="singleLevel"/>
    <w:tmpl w:val="5C00A7C5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916D9"/>
    <w:rsid w:val="000A5E15"/>
    <w:rsid w:val="002D4303"/>
    <w:rsid w:val="00496AE1"/>
    <w:rsid w:val="00874322"/>
    <w:rsid w:val="00A61059"/>
    <w:rsid w:val="00B85B90"/>
    <w:rsid w:val="17711213"/>
    <w:rsid w:val="212916D9"/>
    <w:rsid w:val="23C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46DEF"/>
  <w15:docId w15:val="{3CF9B8E0-BE59-4E98-A9A2-A5F5A3A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2523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Natasa</cp:lastModifiedBy>
  <cp:revision>6</cp:revision>
  <dcterms:created xsi:type="dcterms:W3CDTF">2024-11-20T13:38:00Z</dcterms:created>
  <dcterms:modified xsi:type="dcterms:W3CDTF">2024-11-25T09:38:00Z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A41FF9CE953B4DBE9B3EA416A970908B_13</vt:lpwstr>
  </property>
</Properties>
</file>